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03" w:rsidRDefault="00B26A03" w:rsidP="00B26A03">
      <w:pPr>
        <w:pStyle w:val="Pardfaut"/>
        <w:spacing w:before="40" w:line="280" w:lineRule="atLeast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Ecole Saint Jean Bosco</w:t>
      </w:r>
      <w:r>
        <w:rPr>
          <w:rFonts w:ascii="Century Gothic" w:eastAsia="Century Gothic" w:hAnsi="Century Gothic" w:cs="Century Gothic"/>
          <w:noProof/>
          <w:sz w:val="18"/>
          <w:szCs w:val="1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4317524</wp:posOffset>
            </wp:positionH>
            <wp:positionV relativeFrom="line">
              <wp:posOffset>-152399</wp:posOffset>
            </wp:positionV>
            <wp:extent cx="2213025" cy="107907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e d’écran 2020-06-18 à 21.17.48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025" cy="10790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18"/>
          <w:szCs w:val="18"/>
        </w:rPr>
        <w:t xml:space="preserve"> </w:t>
      </w:r>
    </w:p>
    <w:p w:rsidR="00B26A03" w:rsidRDefault="00B26A03" w:rsidP="00B26A03">
      <w:pPr>
        <w:pStyle w:val="Pardfaut"/>
        <w:spacing w:before="40" w:line="280" w:lineRule="atLeast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  <w:lang w:val="es-ES_tradnl"/>
        </w:rPr>
        <w:t>Rue</w:t>
      </w:r>
      <w:proofErr w:type="spellEnd"/>
      <w:r>
        <w:rPr>
          <w:rFonts w:ascii="Century Gothic" w:hAnsi="Century Gothic"/>
          <w:sz w:val="18"/>
          <w:szCs w:val="18"/>
          <w:lang w:val="es-ES_tradnl"/>
        </w:rPr>
        <w:t xml:space="preserve"> de Bel Air 44 850 LE CELLIER</w:t>
      </w:r>
    </w:p>
    <w:p w:rsidR="00B26A03" w:rsidRDefault="00B26A03" w:rsidP="00B26A03">
      <w:pPr>
        <w:pStyle w:val="Pardfaut"/>
        <w:spacing w:before="40" w:line="280" w:lineRule="atLeast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Tél. 02 40 25 47 08 </w:t>
      </w:r>
    </w:p>
    <w:p w:rsidR="00B26A03" w:rsidRDefault="00B26A03" w:rsidP="00B26A03">
      <w:pPr>
        <w:pStyle w:val="Corps"/>
        <w:spacing w:before="40"/>
        <w:rPr>
          <w:rStyle w:val="Lien"/>
          <w:rFonts w:ascii="Century Gothic" w:eastAsia="Century Gothic" w:hAnsi="Century Gothic" w:cs="Century Gothic"/>
          <w:sz w:val="18"/>
          <w:szCs w:val="18"/>
        </w:rPr>
      </w:pPr>
      <w:r>
        <w:rPr>
          <w:rStyle w:val="Lien"/>
          <w:rFonts w:ascii="Century Gothic" w:hAnsi="Century Gothic"/>
          <w:sz w:val="18"/>
          <w:szCs w:val="18"/>
        </w:rPr>
        <w:t xml:space="preserve">ec.cellier.st-jean-bosco@ec44.fr </w:t>
      </w:r>
    </w:p>
    <w:p w:rsidR="00B26A03" w:rsidRDefault="00B26A03" w:rsidP="00B26A03">
      <w:pPr>
        <w:pStyle w:val="Corps"/>
        <w:spacing w:before="40"/>
        <w:rPr>
          <w:rFonts w:ascii="Century Gothic" w:eastAsia="Century Gothic" w:hAnsi="Century Gothic" w:cs="Century Gothic"/>
          <w:sz w:val="18"/>
          <w:szCs w:val="18"/>
        </w:rPr>
      </w:pPr>
      <w:hyperlink r:id="rId6" w:history="1">
        <w:r>
          <w:rPr>
            <w:rStyle w:val="Lien"/>
            <w:rFonts w:ascii="Century Gothic" w:hAnsi="Century Gothic"/>
            <w:sz w:val="18"/>
            <w:szCs w:val="18"/>
            <w:lang w:val="da-DK"/>
          </w:rPr>
          <w:t>www.lecellier-stjeanbosco.fr</w:t>
        </w:r>
      </w:hyperlink>
    </w:p>
    <w:p w:rsidR="00B26A03" w:rsidRDefault="00B26A03" w:rsidP="00B26A03">
      <w:pPr>
        <w:pStyle w:val="Corps"/>
        <w:spacing w:before="40"/>
      </w:pPr>
    </w:p>
    <w:p w:rsidR="00B26A03" w:rsidRDefault="00B26A03" w:rsidP="00B26A03">
      <w:pPr>
        <w:pStyle w:val="Corps"/>
        <w:spacing w:before="40"/>
      </w:pPr>
    </w:p>
    <w:p w:rsidR="00B26A03" w:rsidRDefault="00B26A03" w:rsidP="00B26A03">
      <w:pPr>
        <w:pStyle w:val="Corps"/>
        <w:spacing w:before="40"/>
        <w:jc w:val="center"/>
        <w:rPr>
          <w:rFonts w:ascii="Century Gothic" w:eastAsia="Century Gothic" w:hAnsi="Century Gothic" w:cs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  <w:lang w:val="fr-FR"/>
        </w:rPr>
        <w:t>LISTE DE FOURNITURES CE1</w:t>
      </w:r>
    </w:p>
    <w:p w:rsidR="00B26A03" w:rsidRDefault="00B26A03" w:rsidP="00B26A03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</w:rPr>
      </w:pPr>
    </w:p>
    <w:p w:rsidR="00B26A03" w:rsidRDefault="00B26A03" w:rsidP="00B26A03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fr-FR"/>
        </w:rPr>
        <w:t xml:space="preserve">Chers parents, </w:t>
      </w:r>
    </w:p>
    <w:p w:rsidR="00B26A03" w:rsidRDefault="00B26A03" w:rsidP="00B26A03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fr-FR"/>
        </w:rPr>
        <w:t xml:space="preserve">Pour la rentrée, votre enfant aura besoin des fournitures suivantes : </w:t>
      </w:r>
    </w:p>
    <w:p w:rsidR="00B26A03" w:rsidRDefault="00B26A03" w:rsidP="00B26A03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B26A03" w:rsidRDefault="00B26A03" w:rsidP="00B26A03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 xml:space="preserve">Une première trousse avec : </w:t>
      </w:r>
    </w:p>
    <w:p w:rsidR="00B26A03" w:rsidRDefault="00B26A03" w:rsidP="00B26A03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lang w:val="fr-FR"/>
        </w:rPr>
        <w:tab/>
        <w:t>Trois stylos bleus, deux stylos rouges, deux stylos verts, deux stylos noirs</w:t>
      </w:r>
    </w:p>
    <w:p w:rsidR="00B26A03" w:rsidRDefault="00B26A03" w:rsidP="00B26A03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lang w:val="fr-FR"/>
        </w:rPr>
        <w:tab/>
        <w:t>Quatre crayons de bois, un taille-crayon avec un r</w:t>
      </w:r>
      <w:r>
        <w:rPr>
          <w:rFonts w:ascii="Century Gothic" w:hAnsi="Century Gothic"/>
          <w:sz w:val="20"/>
          <w:szCs w:val="20"/>
          <w:lang w:val="fr-FR"/>
        </w:rPr>
        <w:t>éservoir, une gomme</w:t>
      </w:r>
    </w:p>
    <w:p w:rsidR="00B26A03" w:rsidRDefault="00B26A03" w:rsidP="00B26A03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lang w:val="fr-FR"/>
        </w:rPr>
        <w:tab/>
        <w:t xml:space="preserve">Un compas </w:t>
      </w:r>
      <w:r>
        <w:rPr>
          <w:rFonts w:ascii="Century Gothic" w:hAnsi="Century Gothic"/>
          <w:sz w:val="20"/>
          <w:szCs w:val="20"/>
          <w:lang w:val="fr-FR"/>
        </w:rPr>
        <w:t>à bague (dans lequel votre enfant glissera son crayon)</w:t>
      </w:r>
    </w:p>
    <w:p w:rsidR="00B26A03" w:rsidRDefault="00B26A03" w:rsidP="00B26A03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lang w:val="fr-FR"/>
        </w:rPr>
        <w:tab/>
        <w:t>Quatre b</w:t>
      </w:r>
      <w:r>
        <w:rPr>
          <w:rFonts w:ascii="Century Gothic" w:hAnsi="Century Gothic"/>
          <w:sz w:val="20"/>
          <w:szCs w:val="20"/>
          <w:lang w:val="fr-FR"/>
        </w:rPr>
        <w:t>âtons de colle</w:t>
      </w:r>
    </w:p>
    <w:p w:rsidR="00B26A03" w:rsidRDefault="00B26A03" w:rsidP="00B26A03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lang w:val="fr-FR"/>
        </w:rPr>
        <w:tab/>
        <w:t>Une r</w:t>
      </w:r>
      <w:r>
        <w:rPr>
          <w:rFonts w:ascii="Century Gothic" w:hAnsi="Century Gothic"/>
          <w:sz w:val="20"/>
          <w:szCs w:val="20"/>
          <w:lang w:val="fr-FR"/>
        </w:rPr>
        <w:t>ègle plate graduée qui rentre dans la trousse</w:t>
      </w:r>
    </w:p>
    <w:p w:rsidR="00B26A03" w:rsidRDefault="00B26A03" w:rsidP="00B26A03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lang w:val="fr-FR"/>
        </w:rPr>
        <w:tab/>
        <w:t>Une paire de ciseaux</w:t>
      </w:r>
    </w:p>
    <w:p w:rsidR="00B26A03" w:rsidRDefault="00B26A03" w:rsidP="00B26A03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lang w:val="fr-FR"/>
        </w:rPr>
        <w:tab/>
        <w:t>Des feutres ardoise effa</w:t>
      </w:r>
      <w:r>
        <w:rPr>
          <w:rFonts w:ascii="Century Gothic" w:hAnsi="Century Gothic"/>
          <w:sz w:val="20"/>
          <w:szCs w:val="20"/>
          <w:lang w:val="fr-FR"/>
        </w:rPr>
        <w:t>çables</w:t>
      </w:r>
    </w:p>
    <w:p w:rsidR="00B26A03" w:rsidRDefault="00B26A03" w:rsidP="00B26A03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B26A03" w:rsidRDefault="00B26A03" w:rsidP="00B26A03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color w:val="0075B9"/>
          <w:sz w:val="20"/>
          <w:szCs w:val="20"/>
        </w:rPr>
      </w:pPr>
      <w:r>
        <w:rPr>
          <w:rFonts w:ascii="Century Gothic" w:hAnsi="Century Gothic"/>
          <w:color w:val="0075B9"/>
          <w:sz w:val="20"/>
          <w:szCs w:val="20"/>
          <w:lang w:val="fr-FR"/>
        </w:rPr>
        <w:t xml:space="preserve">L’enfant apportera ce matériel dès la rentrée, les réserves seront stockées dans une pochette au nom de l’enfant dans la classe. </w:t>
      </w:r>
    </w:p>
    <w:p w:rsidR="00B26A03" w:rsidRDefault="00B26A03" w:rsidP="00B26A03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B26A03" w:rsidRDefault="00B26A03" w:rsidP="00B26A03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Une deuxième trousse avec : des crayons de couleurs (12)  et des crayons feutres (12)</w:t>
      </w:r>
    </w:p>
    <w:p w:rsidR="00B26A03" w:rsidRDefault="00B26A03" w:rsidP="00B26A03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Une équerre</w:t>
      </w:r>
    </w:p>
    <w:p w:rsidR="00B26A03" w:rsidRDefault="00B26A03" w:rsidP="00B26A03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Une ardoise + un petit chiffon (vous pouvez rapporter celle de l’année de CP)</w:t>
      </w:r>
    </w:p>
    <w:p w:rsidR="00B26A03" w:rsidRDefault="00B26A03" w:rsidP="00B26A03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B26A03" w:rsidRDefault="00B26A03" w:rsidP="00B26A03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Un porte-vues format A4, de la couleur de votre choix</w:t>
      </w:r>
    </w:p>
    <w:p w:rsidR="00B26A03" w:rsidRDefault="00B26A03" w:rsidP="00B26A03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Une pochette à rabats format A4</w:t>
      </w:r>
    </w:p>
    <w:p w:rsidR="00B26A03" w:rsidRDefault="00B26A03" w:rsidP="00B26A03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Un grand classeur avec 4 anneaux, dos de 4 cm ou plus pour feuilles de format 21 x 29,7</w:t>
      </w:r>
    </w:p>
    <w:p w:rsidR="00B26A03" w:rsidRDefault="00B26A03" w:rsidP="00B26A03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Huit intercalaires</w:t>
      </w:r>
    </w:p>
    <w:p w:rsidR="00B26A03" w:rsidRDefault="00B26A03" w:rsidP="00B26A03">
      <w:pPr>
        <w:pStyle w:val="Corps"/>
        <w:numPr>
          <w:ilvl w:val="0"/>
          <w:numId w:val="3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 xml:space="preserve">Un sous-main au choix </w:t>
      </w:r>
    </w:p>
    <w:p w:rsidR="00B26A03" w:rsidRDefault="00B26A03" w:rsidP="00B26A03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Deux boites de mouchoirs en papier</w:t>
      </w:r>
    </w:p>
    <w:p w:rsidR="00B26A03" w:rsidRDefault="00B26A03" w:rsidP="00B26A03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Une blouse/un ancien tee-shirt</w:t>
      </w:r>
    </w:p>
    <w:p w:rsidR="00B26A03" w:rsidRDefault="00B26A03" w:rsidP="00B26A03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Des chaussures de sport (dans un sac)</w:t>
      </w:r>
    </w:p>
    <w:p w:rsidR="00B26A03" w:rsidRDefault="00B26A03" w:rsidP="00B26A03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color w:val="0075B9"/>
          <w:sz w:val="20"/>
          <w:szCs w:val="20"/>
        </w:rPr>
      </w:pPr>
      <w:r>
        <w:rPr>
          <w:rFonts w:ascii="Century Gothic" w:hAnsi="Century Gothic"/>
          <w:color w:val="0075B9"/>
          <w:sz w:val="20"/>
          <w:szCs w:val="20"/>
          <w:lang w:val="fr-FR"/>
        </w:rPr>
        <w:t xml:space="preserve">Merci d’inscrire le nom de votre enfant sur tout le matériel, y compris les crayons. </w:t>
      </w:r>
    </w:p>
    <w:p w:rsidR="00B26A03" w:rsidRDefault="00B26A03" w:rsidP="00B26A03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color w:val="0075B9"/>
          <w:sz w:val="20"/>
          <w:szCs w:val="20"/>
        </w:rPr>
      </w:pPr>
    </w:p>
    <w:p w:rsidR="00B26A03" w:rsidRDefault="00B26A03" w:rsidP="00B26A03">
      <w:pPr>
        <w:pStyle w:val="Corps"/>
        <w:spacing w:before="40" w:line="320" w:lineRule="atLeast"/>
        <w:jc w:val="right"/>
        <w:rPr>
          <w:rFonts w:ascii="Century Gothic" w:eastAsia="Century Gothic" w:hAnsi="Century Gothic" w:cs="Century Gothic"/>
          <w:color w:val="0075B9"/>
          <w:sz w:val="20"/>
          <w:szCs w:val="20"/>
        </w:rPr>
      </w:pPr>
      <w:r>
        <w:rPr>
          <w:rFonts w:ascii="Century Gothic" w:hAnsi="Century Gothic"/>
          <w:color w:val="0075B9"/>
          <w:sz w:val="20"/>
          <w:szCs w:val="20"/>
          <w:lang w:val="fr-FR"/>
        </w:rPr>
        <w:t xml:space="preserve">Je vous souhaite de belles vacances d’été. </w:t>
      </w:r>
    </w:p>
    <w:p w:rsidR="008B6DAC" w:rsidRPr="00B26A03" w:rsidRDefault="00B26A03" w:rsidP="00B26A03">
      <w:pPr>
        <w:pStyle w:val="Corps"/>
        <w:spacing w:before="40" w:line="320" w:lineRule="atLeast"/>
        <w:jc w:val="right"/>
        <w:rPr>
          <w:rFonts w:ascii="Century Gothic" w:eastAsia="Century Gothic" w:hAnsi="Century Gothic" w:cs="Century Gothic"/>
          <w:color w:val="0075B9"/>
        </w:rPr>
      </w:pPr>
      <w:r>
        <w:rPr>
          <w:rFonts w:ascii="Century Gothic" w:hAnsi="Century Gothic"/>
          <w:color w:val="0075B9"/>
          <w:sz w:val="20"/>
          <w:szCs w:val="20"/>
          <w:lang w:val="fr-FR"/>
        </w:rPr>
        <w:t>Pauline BODIN</w:t>
      </w:r>
      <w:r>
        <w:rPr>
          <w:rFonts w:ascii="Century Gothic" w:hAnsi="Century Gothic"/>
          <w:color w:val="0075B9"/>
          <w:lang w:val="fr-FR"/>
        </w:rPr>
        <w:t xml:space="preserve"> </w:t>
      </w:r>
    </w:p>
    <w:sectPr w:rsidR="008B6DAC" w:rsidRPr="00B26A03" w:rsidSect="00C1102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625"/>
    <w:multiLevelType w:val="hybridMultilevel"/>
    <w:tmpl w:val="E4EE0B0C"/>
    <w:styleLink w:val="Tiret"/>
    <w:lvl w:ilvl="0" w:tplc="0F26A0D8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2EFCF2B0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0512F19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DF2C4DCA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C03EA60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4C00F698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18C41E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A2D4116A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6614920A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>
    <w:nsid w:val="240A4CDA"/>
    <w:multiLevelType w:val="hybridMultilevel"/>
    <w:tmpl w:val="E4EE0B0C"/>
    <w:numStyleLink w:val="Tiret"/>
  </w:abstractNum>
  <w:num w:numId="1">
    <w:abstractNumId w:val="0"/>
  </w:num>
  <w:num w:numId="2">
    <w:abstractNumId w:val="1"/>
  </w:num>
  <w:num w:numId="3">
    <w:abstractNumId w:val="1"/>
    <w:lvlOverride w:ilvl="0">
      <w:lvl w:ilvl="0" w:tplc="71066FA8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FB6ADA66">
        <w:start w:val="1"/>
        <w:numFmt w:val="bullet"/>
        <w:lvlText w:val="-"/>
        <w:lvlJc w:val="left"/>
        <w:pPr>
          <w:ind w:left="4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F8D244F2">
        <w:start w:val="1"/>
        <w:numFmt w:val="bullet"/>
        <w:lvlText w:val="-"/>
        <w:lvlJc w:val="left"/>
        <w:pPr>
          <w:ind w:left="6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6492B6EA">
        <w:start w:val="1"/>
        <w:numFmt w:val="bullet"/>
        <w:lvlText w:val="-"/>
        <w:lvlJc w:val="left"/>
        <w:pPr>
          <w:ind w:left="9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A12C9496">
        <w:start w:val="1"/>
        <w:numFmt w:val="bullet"/>
        <w:lvlText w:val="-"/>
        <w:lvlJc w:val="left"/>
        <w:pPr>
          <w:ind w:left="117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AEB266C6">
        <w:start w:val="1"/>
        <w:numFmt w:val="bullet"/>
        <w:lvlText w:val="-"/>
        <w:lvlJc w:val="left"/>
        <w:pPr>
          <w:ind w:left="14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206C58A6">
        <w:start w:val="1"/>
        <w:numFmt w:val="bullet"/>
        <w:lvlText w:val="-"/>
        <w:lvlJc w:val="left"/>
        <w:pPr>
          <w:ind w:left="16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4216BA52">
        <w:start w:val="1"/>
        <w:numFmt w:val="bullet"/>
        <w:lvlText w:val="-"/>
        <w:lvlJc w:val="left"/>
        <w:pPr>
          <w:ind w:left="18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72163A6E">
        <w:start w:val="1"/>
        <w:numFmt w:val="bullet"/>
        <w:lvlText w:val="-"/>
        <w:lvlJc w:val="left"/>
        <w:pPr>
          <w:ind w:left="21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26A03"/>
    <w:rsid w:val="00260621"/>
    <w:rsid w:val="008B6DAC"/>
    <w:rsid w:val="00AE66B4"/>
    <w:rsid w:val="00B26A03"/>
    <w:rsid w:val="00C11024"/>
    <w:rsid w:val="00CF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dfaut">
    <w:name w:val="Par défaut"/>
    <w:rsid w:val="00B26A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paragraph" w:customStyle="1" w:styleId="Corps">
    <w:name w:val="Corps"/>
    <w:rsid w:val="00B26A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 w:eastAsia="fr-FR"/>
    </w:rPr>
  </w:style>
  <w:style w:type="character" w:customStyle="1" w:styleId="Lien">
    <w:name w:val="Lien"/>
    <w:rsid w:val="00B26A03"/>
    <w:rPr>
      <w:u w:val="single"/>
      <w:lang w:val="it-IT"/>
    </w:rPr>
  </w:style>
  <w:style w:type="numbering" w:customStyle="1" w:styleId="Tiret">
    <w:name w:val="Tiret"/>
    <w:rsid w:val="00B26A0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cellier-stjeanbosc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1</cp:revision>
  <dcterms:created xsi:type="dcterms:W3CDTF">2020-07-02T10:08:00Z</dcterms:created>
  <dcterms:modified xsi:type="dcterms:W3CDTF">2020-07-02T10:09:00Z</dcterms:modified>
</cp:coreProperties>
</file>